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0" w:after="100"/>
        <w:jc w:val="start"/>
        <w:rPr/>
      </w:pPr>
      <w:r>
        <w:rPr/>
        <w:t>Accessibility Statement</w:t>
      </w:r>
    </w:p>
    <w:p>
      <w:pPr>
        <w:pStyle w:val="Normal"/>
        <w:bidi w:val="0"/>
        <w:spacing w:before="0" w:after="280"/>
        <w:jc w:val="start"/>
        <w:rPr>
          <w:rFonts w:ascii="Aptos" w:hAnsi="Aptos"/>
          <w:b w:val="false"/>
          <w:i w:val="false"/>
          <w:color w:val="586069"/>
          <w:sz w:val="18"/>
        </w:rPr>
      </w:pPr>
      <w:r>
        <w:rPr/>
      </w:r>
    </w:p>
    <w:tbl>
      <w:tblPr>
        <w:tblW w:w="9360" w:type="dxa"/>
        <w:jc w:val="center"/>
        <w:tblInd w:w="0" w:type="dxa"/>
        <w:tblLayout w:type="fixed"/>
        <w:tblCellMar>
          <w:top w:w="100" w:type="dxa"/>
          <w:start w:w="120" w:type="dxa"/>
          <w:bottom w:w="100" w:type="dxa"/>
          <w:end w:w="120" w:type="dxa"/>
        </w:tblCellMar>
        <w:tblLook w:val="04a0" w:firstRow="1" w:noVBand="1" w:lastRow="0" w:firstColumn="1" w:lastColumn="0" w:noHBand="0"/>
      </w:tblPr>
      <w:tblGrid>
        <w:gridCol w:w="9360"/>
      </w:tblGrid>
      <w:tr>
        <w:trPr/>
        <w:tc>
          <w:tcPr>
            <w:tcW w:w="9360" w:type="dxa"/>
            <w:tcBorders/>
            <w:shd w:fill="EEF2F5" w:val="clear"/>
          </w:tcPr>
          <w:p>
            <w:pPr>
              <w:pStyle w:val="Normal"/>
              <w:bidi w:val="0"/>
              <w:spacing w:before="0" w:after="60"/>
              <w:jc w:val="start"/>
              <w:rPr/>
            </w:pPr>
            <w:r>
              <w:rPr>
                <w:rFonts w:ascii="Aptos" w:hAnsi="Aptos"/>
                <w:b/>
                <w:i w:val="false"/>
                <w:color w:val="132B3F"/>
                <w:sz w:val="21"/>
              </w:rPr>
              <w:t xml:space="preserve">Plain-language summary:  </w:t>
            </w:r>
            <w:r>
              <w:rPr>
                <w:rFonts w:ascii="Aptos" w:hAnsi="Aptos"/>
                <w:b w:val="false"/>
                <w:i w:val="false"/>
                <w:color w:val="000000"/>
                <w:sz w:val="21"/>
              </w:rPr>
              <w:t>We aim to provide an accessible shopping experience and welcome reports of barriers.</w:t>
            </w:r>
          </w:p>
        </w:tc>
      </w:tr>
    </w:tbl>
    <w:p>
      <w:pPr>
        <w:pStyle w:val="Normal"/>
        <w:bidi w:val="0"/>
        <w:spacing w:before="0" w:after="20"/>
        <w:jc w:val="start"/>
        <w:rPr/>
      </w:pPr>
      <w:r>
        <w:rPr/>
      </w:r>
    </w:p>
    <w:p>
      <w:pPr>
        <w:pStyle w:val="BodyText"/>
        <w:keepLines/>
        <w:bidi w:val="0"/>
        <w:jc w:val="start"/>
        <w:rPr/>
      </w:pPr>
      <w:r>
        <w:rPr>
          <w:rFonts w:ascii="Aptos" w:hAnsi="Aptos"/>
          <w:b w:val="false"/>
          <w:i w:val="false"/>
          <w:color w:val="000000"/>
          <w:sz w:val="20"/>
        </w:rPr>
        <w:t>Fito Technology LLC d/b/a Fire Alarm Parts, LLC is committed to making firealarmpartsllc.com reasonably accessible to people with disabilities. We work to improve navigation, keyboard access, labels, contrast, readable structure, and compatibility with commonly used assistive technologies as the Site evolves.</w:t>
      </w:r>
    </w:p>
    <w:p>
      <w:pPr>
        <w:pStyle w:val="Heading2"/>
        <w:keepNext w:val="true"/>
        <w:bidi w:val="0"/>
        <w:jc w:val="start"/>
        <w:rPr/>
      </w:pPr>
      <w:r>
        <w:rPr/>
        <w:t>Need assistance?</w:t>
      </w:r>
    </w:p>
    <w:p>
      <w:pPr>
        <w:pStyle w:val="BodyText"/>
        <w:keepLines/>
        <w:bidi w:val="0"/>
        <w:jc w:val="start"/>
        <w:rPr/>
      </w:pPr>
      <w:r>
        <w:rPr>
          <w:rFonts w:ascii="Aptos" w:hAnsi="Aptos"/>
          <w:b w:val="false"/>
          <w:i w:val="false"/>
          <w:color w:val="000000"/>
          <w:sz w:val="20"/>
        </w:rPr>
        <w:t>If you encounter a barrier or need product information, policy content, or purchase assistance in an alternative format, contact us at info@firealarmpartsllc.com or 661-473-9353. Please identify the page, feature, assistive technology or browser used, and the assistance requested. We will make reasonable efforts to provide access or an alternative method.</w:t>
      </w:r>
    </w:p>
    <w:p>
      <w:pPr>
        <w:pStyle w:val="Heading2"/>
        <w:keepNext w:val="true"/>
        <w:bidi w:val="0"/>
        <w:jc w:val="start"/>
        <w:rPr/>
      </w:pPr>
      <w:r>
        <w:rPr/>
        <w:t>Third-party content</w:t>
      </w:r>
    </w:p>
    <w:p>
      <w:pPr>
        <w:pStyle w:val="BodyText"/>
        <w:keepLines/>
        <w:bidi w:val="0"/>
        <w:jc w:val="start"/>
        <w:rPr/>
      </w:pPr>
      <w:r>
        <w:rPr>
          <w:rFonts w:ascii="Aptos" w:hAnsi="Aptos"/>
          <w:b w:val="false"/>
          <w:i w:val="false"/>
          <w:color w:val="000000"/>
          <w:sz w:val="20"/>
        </w:rPr>
        <w:t>Some payment, shipping, video, map, review, or embedded services may be controlled by third parties. We welcome notice of accessibility problems with those integrations and will seek reasonable solutions within our control.</w:t>
      </w:r>
    </w:p>
    <w:p>
      <w:pPr>
        <w:pStyle w:val="Heading2"/>
        <w:keepNext w:val="true"/>
        <w:bidi w:val="0"/>
        <w:jc w:val="start"/>
        <w:rPr/>
      </w:pPr>
      <w:r>
        <w:rPr/>
        <w:t>Ongoing work</w:t>
      </w:r>
    </w:p>
    <w:p>
      <w:pPr>
        <w:pStyle w:val="BodyText"/>
        <w:keepLines/>
        <w:bidi w:val="0"/>
        <w:jc w:val="start"/>
        <w:rPr/>
      </w:pPr>
      <w:r>
        <w:rPr>
          <w:rFonts w:ascii="Aptos" w:hAnsi="Aptos"/>
          <w:b w:val="false"/>
          <w:i w:val="false"/>
          <w:color w:val="000000"/>
          <w:sz w:val="20"/>
        </w:rPr>
        <w:t>Accessibility is an ongoing process. This statement is not a representation that every page or third-party integration meets every technical standard at all times, and it does not waive any rights or defenses available under applicable law.</w:t>
      </w:r>
    </w:p>
    <w:p>
      <w:pPr>
        <w:pStyle w:val="Normal"/>
        <w:bidi w:val="0"/>
        <w:jc w:val="start"/>
        <w:rPr/>
      </w:pPr>
      <w:r>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Liberation Sans">
    <w:altName w:val="Arial"/>
    <w:charset w:val="00" w:characterSet="windows-1252"/>
    <w:family w:val="swiss"/>
    <w:pitch w:val="variable"/>
  </w:font>
  <w:font w:name="Aptos">
    <w:charset w:val="00" w:characterSet="windows-1252"/>
    <w:family w:val="roman"/>
    <w:pitch w:val="variable"/>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en-US" w:eastAsia="zh-CN" w:bidi="hi-IN"/>
    </w:rPr>
  </w:style>
  <w:style w:type="paragraph" w:styleId="Heading1">
    <w:name w:val="heading 1"/>
    <w:basedOn w:val="Normal"/>
    <w:next w:val="Normal"/>
    <w:qFormat/>
    <w:pPr>
      <w:keepNext w:val="true"/>
      <w:keepLines/>
      <w:spacing w:before="280" w:after="140"/>
      <w:outlineLvl w:val="0"/>
    </w:pPr>
    <w:rPr>
      <w:rFonts w:ascii="Calibri" w:hAnsi="Calibri" w:eastAsia="ＭＳ ゴシック" w:cs="" w:asciiTheme="majorHAnsi" w:cstheme="majorBidi" w:eastAsiaTheme="majorEastAsia" w:hAnsiTheme="majorHAnsi"/>
      <w:b/>
      <w:bCs/>
      <w:color w:val="132B3F"/>
      <w:sz w:val="34"/>
      <w:szCs w:val="28"/>
    </w:rPr>
  </w:style>
  <w:style w:type="paragraph" w:styleId="Heading2">
    <w:name w:val="heading 2"/>
    <w:basedOn w:val="Normal"/>
    <w:next w:val="Normal"/>
    <w:qFormat/>
    <w:pPr>
      <w:keepNext w:val="true"/>
      <w:keepLines/>
      <w:spacing w:before="180" w:after="80"/>
      <w:outlineLvl w:val="1"/>
    </w:pPr>
    <w:rPr>
      <w:rFonts w:ascii="Calibri" w:hAnsi="Calibri" w:eastAsia="ＭＳ ゴシック" w:cs="" w:asciiTheme="majorHAnsi" w:cstheme="majorBidi" w:eastAsiaTheme="majorEastAsia" w:hAnsiTheme="majorHAnsi"/>
      <w:b/>
      <w:bCs/>
      <w:color w:val="132B3F"/>
      <w:sz w:val="25"/>
      <w:szCs w:val="26"/>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LibreOffice/26.2.5.2$Windows_X86_64 LibreOffice_project/cd7284b4cbbfeb507e630c1aac019f4157393acb</Application>
  <AppVersion>15.0000</AppVersion>
  <Pages>1</Pages>
  <Words>183</Words>
  <Characters>1134</Characters>
  <CharactersWithSpaces>1309</CharactersWithSpaces>
  <Paragraphs>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2026-09-01T13:45:22Z</dcterms:created>
  <dc:creator/>
  <dc:description/>
  <dc:language>en-US</dc:language>
  <cp:lastModifiedBy/>
  <dcterms:modified xsi:type="dcterms:W3CDTF">2026-09-01T13:45:29Z</dcterms:modified>
  <cp:revision>1</cp:revision>
  <dc:subject/>
  <dc:title/>
</cp:coreProperties>
</file>